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E7F" w:rsidRDefault="00E92E7F">
      <w:r>
        <w:t>Ahmed Salama</w:t>
      </w:r>
    </w:p>
    <w:p w:rsidR="00E92E7F" w:rsidRDefault="00E92E7F">
      <w:r w:rsidRPr="005B06E8">
        <w:rPr>
          <w:b/>
          <w:u w:val="single"/>
        </w:rPr>
        <w:t>Grade:</w:t>
      </w:r>
      <w:r>
        <w:t xml:space="preserve"> 4</w:t>
      </w:r>
      <w:r w:rsidRPr="007F78B3">
        <w:rPr>
          <w:vertAlign w:val="superscript"/>
        </w:rPr>
        <w:t>th</w:t>
      </w:r>
      <w:r>
        <w:t xml:space="preserve"> (English Language Learners multiple proficiency levels</w:t>
      </w:r>
    </w:p>
    <w:p w:rsidR="00E92E7F" w:rsidRDefault="00E92E7F">
      <w:r w:rsidRPr="005B06E8">
        <w:rPr>
          <w:b/>
          <w:u w:val="single"/>
        </w:rPr>
        <w:t>Focus:</w:t>
      </w:r>
      <w:r>
        <w:t xml:space="preserve"> Electric Energy Consumption</w:t>
      </w:r>
    </w:p>
    <w:p w:rsidR="00E92E7F" w:rsidRPr="005B06E8" w:rsidRDefault="00E92E7F">
      <w:pPr>
        <w:rPr>
          <w:b/>
          <w:u w:val="single"/>
        </w:rPr>
      </w:pPr>
      <w:r w:rsidRPr="005B06E8">
        <w:rPr>
          <w:b/>
          <w:u w:val="single"/>
        </w:rPr>
        <w:t>Content Objectives:</w:t>
      </w:r>
    </w:p>
    <w:p w:rsidR="00E92E7F" w:rsidRDefault="00E92E7F">
      <w:r>
        <w:t>SWBAT identify ways of saving electricity used for lighting.</w:t>
      </w:r>
    </w:p>
    <w:p w:rsidR="00E92E7F" w:rsidRDefault="00E92E7F">
      <w:r>
        <w:t>SWABT measure, collects, compares and contrast data regarding different light bulbs.</w:t>
      </w:r>
    </w:p>
    <w:p w:rsidR="00E92E7F" w:rsidRPr="00847789" w:rsidRDefault="00E92E7F">
      <w:pPr>
        <w:rPr>
          <w:b/>
          <w:u w:val="single"/>
        </w:rPr>
      </w:pPr>
      <w:r w:rsidRPr="00847789">
        <w:rPr>
          <w:b/>
          <w:u w:val="single"/>
        </w:rPr>
        <w:t>Language Objectives:</w:t>
      </w:r>
    </w:p>
    <w:p w:rsidR="00E92E7F" w:rsidRDefault="00E92E7F">
      <w:r>
        <w:t>SWABT will be able to ask and answer questions using comparatives and superlatives sentence structures.</w:t>
      </w:r>
    </w:p>
    <w:p w:rsidR="00E92E7F" w:rsidRDefault="00E92E7F" w:rsidP="004119F0">
      <w:r>
        <w:t>SWBAT listen, speak, read and write in English for information.</w:t>
      </w:r>
    </w:p>
    <w:p w:rsidR="00E92E7F" w:rsidRDefault="00E92E7F">
      <w:pPr>
        <w:rPr>
          <w:b/>
          <w:u w:val="single"/>
        </w:rPr>
      </w:pPr>
      <w:r w:rsidRPr="00847789">
        <w:rPr>
          <w:b/>
          <w:u w:val="single"/>
        </w:rPr>
        <w:t>CCLS Addressed:</w:t>
      </w:r>
    </w:p>
    <w:p w:rsidR="00E92E7F" w:rsidRDefault="00E92E7F" w:rsidP="005B06E8">
      <w:r w:rsidRPr="005B06E8">
        <w:rPr>
          <w:b/>
          <w:u w:val="single"/>
        </w:rPr>
        <w:t>RI.4.9</w:t>
      </w:r>
      <w:r>
        <w:t xml:space="preserve">      Integrate information from two texts on the same topic in order to write or speak about the subject knowledgeably. (4-PS3-1)</w:t>
      </w:r>
    </w:p>
    <w:p w:rsidR="00E92E7F" w:rsidRDefault="00E92E7F" w:rsidP="005B06E8">
      <w:r>
        <w:t xml:space="preserve"> </w:t>
      </w:r>
      <w:r w:rsidRPr="005B06E8">
        <w:rPr>
          <w:b/>
          <w:u w:val="single"/>
        </w:rPr>
        <w:t>W.4.2</w:t>
      </w:r>
      <w:r>
        <w:t xml:space="preserve">      Write informative/explanatory texts to examine a topic and convey ideas and information clearly. (4-PS3-1)   </w:t>
      </w:r>
    </w:p>
    <w:p w:rsidR="00E92E7F" w:rsidRPr="00B939EF" w:rsidRDefault="00E92E7F">
      <w:r w:rsidRPr="005B06E8">
        <w:rPr>
          <w:b/>
          <w:u w:val="single"/>
        </w:rPr>
        <w:t>W.4.7</w:t>
      </w:r>
      <w:r>
        <w:t xml:space="preserve">       Conduct short research projects that build knowledge through investigation of different aspects of a topic. (4-PS3-2),(4-PS3-3),(4-PS3-4)</w:t>
      </w:r>
    </w:p>
    <w:p w:rsidR="00E92E7F" w:rsidRDefault="00E92E7F">
      <w:pPr>
        <w:rPr>
          <w:b/>
          <w:u w:val="single"/>
        </w:rPr>
      </w:pPr>
      <w:r w:rsidRPr="00847789">
        <w:rPr>
          <w:b/>
          <w:u w:val="single"/>
        </w:rPr>
        <w:t>Background:</w:t>
      </w:r>
    </w:p>
    <w:p w:rsidR="00E92E7F" w:rsidRDefault="00E92E7F">
      <w:r>
        <w:t xml:space="preserve"> Students are familiar with the concepts of energy and energy sources such as electricity from fossil fuels, and are still learning about renewable energy sources.</w:t>
      </w:r>
    </w:p>
    <w:p w:rsidR="00E92E7F" w:rsidRDefault="00E92E7F">
      <w:r w:rsidRPr="00847789">
        <w:rPr>
          <w:b/>
          <w:u w:val="single"/>
        </w:rPr>
        <w:t>Key Vocabulary:</w:t>
      </w:r>
      <w:r>
        <w:rPr>
          <w:color w:val="FF0000"/>
        </w:rPr>
        <w:t xml:space="preserve"> </w:t>
      </w:r>
      <w:r>
        <w:t>measure, light bulb, lumen, avometer, consumption, life span.</w:t>
      </w:r>
    </w:p>
    <w:p w:rsidR="00E92E7F" w:rsidRDefault="00E92E7F">
      <w:pPr>
        <w:rPr>
          <w:rStyle w:val="apple-converted-space"/>
          <w:rFonts w:ascii="Arial" w:hAnsi="Arial" w:cs="Arial"/>
          <w:color w:val="545454"/>
          <w:shd w:val="clear" w:color="auto" w:fill="FFFFFF"/>
        </w:rPr>
      </w:pPr>
      <w:r w:rsidRPr="00847789">
        <w:rPr>
          <w:b/>
          <w:u w:val="single"/>
        </w:rPr>
        <w:t>Key Materials</w:t>
      </w:r>
      <w:r>
        <w:t>: Incandescent, CFL, and LED light bulbs fixed on a wooden board and connected to electric switches, and avometers.</w:t>
      </w:r>
      <w:r>
        <w:rPr>
          <w:rStyle w:val="apple-converted-space"/>
          <w:rFonts w:ascii="Arial" w:hAnsi="Arial" w:cs="Arial"/>
          <w:color w:val="545454"/>
          <w:shd w:val="clear" w:color="auto" w:fill="FFFFFF"/>
        </w:rPr>
        <w:t> </w:t>
      </w:r>
    </w:p>
    <w:p w:rsidR="00E92E7F" w:rsidRPr="00847789" w:rsidRDefault="00E92E7F">
      <w:pPr>
        <w:rPr>
          <w:b/>
          <w:u w:val="single"/>
        </w:rPr>
      </w:pPr>
      <w:r w:rsidRPr="00847789">
        <w:rPr>
          <w:b/>
          <w:u w:val="single"/>
        </w:rPr>
        <w:t>Presentation</w:t>
      </w:r>
    </w:p>
    <w:p w:rsidR="00E92E7F" w:rsidRPr="00847789" w:rsidRDefault="00E92E7F">
      <w:pPr>
        <w:rPr>
          <w:b/>
          <w:u w:val="single"/>
        </w:rPr>
      </w:pPr>
      <w:r w:rsidRPr="00847789">
        <w:rPr>
          <w:b/>
          <w:u w:val="single"/>
        </w:rPr>
        <w:t>Essential Question:</w:t>
      </w:r>
    </w:p>
    <w:p w:rsidR="00E92E7F" w:rsidRDefault="00E92E7F" w:rsidP="000227C3">
      <w:pPr>
        <w:pStyle w:val="ListParagraph"/>
        <w:numPr>
          <w:ilvl w:val="0"/>
          <w:numId w:val="1"/>
        </w:numPr>
      </w:pPr>
      <w:r>
        <w:t xml:space="preserve">How can we save electric energy at home? </w:t>
      </w:r>
    </w:p>
    <w:p w:rsidR="00E92E7F" w:rsidRPr="00847789" w:rsidRDefault="00E92E7F" w:rsidP="000227C3">
      <w:pPr>
        <w:rPr>
          <w:b/>
          <w:u w:val="single"/>
        </w:rPr>
      </w:pPr>
      <w:r w:rsidRPr="00847789">
        <w:rPr>
          <w:b/>
          <w:u w:val="single"/>
        </w:rPr>
        <w:t>Connection:</w:t>
      </w:r>
    </w:p>
    <w:p w:rsidR="00E92E7F" w:rsidRDefault="00E92E7F" w:rsidP="000227C3">
      <w:r>
        <w:t>Teacher starts by reviewing and activating students’ background knowledge by posing the flowing questions asking students in pairs to turn and talk then share out with the rest of the class.</w:t>
      </w:r>
    </w:p>
    <w:p w:rsidR="00E92E7F" w:rsidRDefault="00E92E7F" w:rsidP="00B250F3">
      <w:pPr>
        <w:pStyle w:val="ListParagraph"/>
        <w:numPr>
          <w:ilvl w:val="0"/>
          <w:numId w:val="1"/>
        </w:numPr>
      </w:pPr>
      <w:r>
        <w:t>Where does electricity come from?</w:t>
      </w:r>
    </w:p>
    <w:p w:rsidR="00E92E7F" w:rsidRDefault="00E92E7F" w:rsidP="00B250F3">
      <w:pPr>
        <w:pStyle w:val="ListParagraph"/>
      </w:pPr>
      <w:r>
        <w:t>Expected responses:</w:t>
      </w:r>
    </w:p>
    <w:p w:rsidR="00E92E7F" w:rsidRDefault="00E92E7F" w:rsidP="00B250F3">
      <w:pPr>
        <w:pStyle w:val="ListParagraph"/>
      </w:pPr>
      <w:r>
        <w:t>I don’t know.</w:t>
      </w:r>
    </w:p>
    <w:p w:rsidR="00E92E7F" w:rsidRDefault="00E92E7F" w:rsidP="00B250F3">
      <w:pPr>
        <w:pStyle w:val="ListParagraph"/>
      </w:pPr>
      <w:r>
        <w:t>From the wires/ wall.</w:t>
      </w:r>
    </w:p>
    <w:p w:rsidR="00E92E7F" w:rsidRDefault="00E92E7F" w:rsidP="00B250F3">
      <w:pPr>
        <w:pStyle w:val="ListParagraph"/>
      </w:pPr>
      <w:r>
        <w:t>Dams/power plants/burning coal, natural gas, wave, wind, the sun…etc.</w:t>
      </w:r>
    </w:p>
    <w:p w:rsidR="00E92E7F" w:rsidRDefault="00E92E7F" w:rsidP="00B250F3">
      <w:pPr>
        <w:pStyle w:val="ListParagraph"/>
        <w:numPr>
          <w:ilvl w:val="0"/>
          <w:numId w:val="1"/>
        </w:numPr>
      </w:pPr>
      <w:r>
        <w:t>Why do we need electricity?</w:t>
      </w:r>
    </w:p>
    <w:p w:rsidR="00E92E7F" w:rsidRDefault="00E92E7F" w:rsidP="00B250F3">
      <w:pPr>
        <w:pStyle w:val="ListParagraph"/>
      </w:pPr>
      <w:r>
        <w:t>Expected responses:</w:t>
      </w:r>
    </w:p>
    <w:p w:rsidR="00E92E7F" w:rsidRDefault="00E92E7F" w:rsidP="00B250F3">
      <w:pPr>
        <w:pStyle w:val="ListParagraph"/>
      </w:pPr>
      <w:r>
        <w:t>For lighting, heating, cooking, to run the TV, computer…etc.</w:t>
      </w:r>
    </w:p>
    <w:p w:rsidR="00E92E7F" w:rsidRDefault="00E92E7F" w:rsidP="00B250F3">
      <w:pPr>
        <w:pStyle w:val="ListParagraph"/>
      </w:pPr>
    </w:p>
    <w:p w:rsidR="00E92E7F" w:rsidRDefault="00E92E7F" w:rsidP="00B250F3">
      <w:r>
        <w:t xml:space="preserve">Teacher refers back to the essential question and instructs students to ask and answer the question in pairs. </w:t>
      </w:r>
    </w:p>
    <w:p w:rsidR="00E92E7F" w:rsidRDefault="00E92E7F" w:rsidP="00B250F3">
      <w:r>
        <w:t xml:space="preserve">              Expected Responses:</w:t>
      </w:r>
    </w:p>
    <w:p w:rsidR="00E92E7F" w:rsidRDefault="00E92E7F" w:rsidP="00B250F3">
      <w:r>
        <w:t xml:space="preserve">              Turn off lights/ electric devices when we don’t need them.</w:t>
      </w:r>
    </w:p>
    <w:p w:rsidR="00E92E7F" w:rsidRDefault="00E92E7F" w:rsidP="00B250F3">
      <w:r>
        <w:t xml:space="preserve">              Let natural light in the house instead of turning on the light.</w:t>
      </w:r>
    </w:p>
    <w:p w:rsidR="00E92E7F" w:rsidRPr="00B939EF" w:rsidRDefault="00E92E7F" w:rsidP="00920783">
      <w:pPr>
        <w:pStyle w:val="ListParagraph"/>
        <w:ind w:left="0"/>
        <w:rPr>
          <w:b/>
          <w:u w:val="single"/>
        </w:rPr>
      </w:pPr>
      <w:r w:rsidRPr="00847789">
        <w:rPr>
          <w:b/>
          <w:u w:val="single"/>
        </w:rPr>
        <w:t>Modeling:</w:t>
      </w:r>
    </w:p>
    <w:p w:rsidR="00E92E7F" w:rsidRDefault="00E92E7F" w:rsidP="00920783">
      <w:pPr>
        <w:pStyle w:val="ListParagraph"/>
        <w:ind w:left="0"/>
      </w:pPr>
      <w:r>
        <w:t>Teacher shows students an avometer and explicitly explains what avometers are used for.</w:t>
      </w:r>
    </w:p>
    <w:p w:rsidR="00E92E7F" w:rsidRDefault="00E92E7F" w:rsidP="00920783">
      <w:pPr>
        <w:pStyle w:val="ListParagraph"/>
        <w:ind w:left="0"/>
      </w:pPr>
      <w:r>
        <w:t>Teacher models how to use an avometer to measure and record how much electricity a computer uses.</w:t>
      </w:r>
    </w:p>
    <w:p w:rsidR="00E92E7F" w:rsidRDefault="00E92E7F" w:rsidP="00920783">
      <w:pPr>
        <w:pStyle w:val="ListParagraph"/>
        <w:ind w:left="0"/>
      </w:pPr>
    </w:p>
    <w:p w:rsidR="00E92E7F" w:rsidRPr="00847789" w:rsidRDefault="00E92E7F" w:rsidP="00920783">
      <w:pPr>
        <w:pStyle w:val="ListParagraph"/>
        <w:ind w:left="0"/>
        <w:rPr>
          <w:b/>
          <w:u w:val="single"/>
        </w:rPr>
      </w:pPr>
      <w:r w:rsidRPr="00847789">
        <w:rPr>
          <w:b/>
          <w:u w:val="single"/>
        </w:rPr>
        <w:t>Active Engagement:</w:t>
      </w:r>
    </w:p>
    <w:p w:rsidR="00E92E7F" w:rsidRDefault="00E92E7F" w:rsidP="00920783">
      <w:pPr>
        <w:pStyle w:val="ListParagraph"/>
        <w:ind w:left="0"/>
      </w:pPr>
      <w:r>
        <w:t>Teacher creates 4 stations, each with an avometer and a different kind of light bulb.</w:t>
      </w:r>
    </w:p>
    <w:p w:rsidR="00E92E7F" w:rsidRDefault="00E92E7F" w:rsidP="00920783">
      <w:pPr>
        <w:pStyle w:val="ListParagraph"/>
        <w:ind w:left="0"/>
      </w:pPr>
      <w:r>
        <w:t>Teacher divides students into 4 groups of mixed proficiency levels.</w:t>
      </w:r>
    </w:p>
    <w:p w:rsidR="00E92E7F" w:rsidRDefault="00E92E7F" w:rsidP="00920783">
      <w:pPr>
        <w:pStyle w:val="ListParagraph"/>
        <w:ind w:left="0"/>
      </w:pPr>
      <w:r>
        <w:t>Teacher explains that the students’ task in each group is measure and record how much electricity each type of light bulbs uses.</w:t>
      </w:r>
    </w:p>
    <w:p w:rsidR="00E92E7F" w:rsidRDefault="00E92E7F" w:rsidP="00920783">
      <w:pPr>
        <w:pStyle w:val="ListParagraph"/>
        <w:ind w:left="0"/>
      </w:pPr>
      <w:r>
        <w:t xml:space="preserve">Teacher provides students with a data sheet to fill in while measuring the kWh. </w:t>
      </w:r>
    </w:p>
    <w:p w:rsidR="00E92E7F" w:rsidRDefault="00E92E7F" w:rsidP="00920783">
      <w:pPr>
        <w:pStyle w:val="ListParagraph"/>
        <w:ind w:left="0"/>
      </w:pPr>
    </w:p>
    <w:p w:rsidR="00E92E7F" w:rsidRDefault="00E92E7F" w:rsidP="00920783">
      <w:pPr>
        <w:pStyle w:val="ListParagraph"/>
        <w:ind w:left="0"/>
      </w:pPr>
      <w:r>
        <w:t>Group  (    )</w:t>
      </w:r>
      <w:r w:rsidRPr="00847789">
        <w:t xml:space="preserve"> </w:t>
      </w:r>
      <w:r>
        <w:t xml:space="preserve">                                                              Station (     )</w:t>
      </w:r>
    </w:p>
    <w:tbl>
      <w:tblPr>
        <w:tblStyle w:val="TableGrid"/>
        <w:tblW w:w="0" w:type="auto"/>
        <w:tblLook w:val="01E0"/>
      </w:tblPr>
      <w:tblGrid>
        <w:gridCol w:w="1915"/>
        <w:gridCol w:w="7661"/>
      </w:tblGrid>
      <w:tr w:rsidR="00E92E7F" w:rsidTr="007C3F6C">
        <w:tc>
          <w:tcPr>
            <w:tcW w:w="1915" w:type="dxa"/>
          </w:tcPr>
          <w:p w:rsidR="00E92E7F" w:rsidRDefault="00E92E7F" w:rsidP="00920783">
            <w:pPr>
              <w:pStyle w:val="ListParagraph"/>
              <w:ind w:left="0"/>
              <w:rPr>
                <w:rFonts w:eastAsia="Calibri"/>
                <w:sz w:val="22"/>
                <w:szCs w:val="22"/>
              </w:rPr>
            </w:pPr>
            <w:r>
              <w:rPr>
                <w:rFonts w:eastAsia="Calibri"/>
                <w:sz w:val="22"/>
                <w:szCs w:val="22"/>
              </w:rPr>
              <w:t>Light Bulb Type</w:t>
            </w:r>
          </w:p>
        </w:tc>
        <w:tc>
          <w:tcPr>
            <w:tcW w:w="7661" w:type="dxa"/>
          </w:tcPr>
          <w:p w:rsidR="00E92E7F" w:rsidRDefault="00E92E7F" w:rsidP="00920783">
            <w:pPr>
              <w:pStyle w:val="ListParagraph"/>
              <w:ind w:left="0"/>
              <w:rPr>
                <w:rFonts w:eastAsia="Calibri"/>
                <w:sz w:val="22"/>
                <w:szCs w:val="22"/>
              </w:rPr>
            </w:pPr>
          </w:p>
        </w:tc>
      </w:tr>
      <w:tr w:rsidR="00E92E7F" w:rsidTr="00255782">
        <w:tc>
          <w:tcPr>
            <w:tcW w:w="1915" w:type="dxa"/>
          </w:tcPr>
          <w:p w:rsidR="00E92E7F" w:rsidRDefault="00E92E7F" w:rsidP="00920783">
            <w:pPr>
              <w:pStyle w:val="ListParagraph"/>
              <w:ind w:left="0"/>
              <w:rPr>
                <w:rFonts w:eastAsia="Calibri"/>
                <w:sz w:val="22"/>
                <w:szCs w:val="22"/>
              </w:rPr>
            </w:pPr>
            <w:r>
              <w:rPr>
                <w:rFonts w:eastAsia="Calibri"/>
                <w:sz w:val="22"/>
                <w:szCs w:val="22"/>
              </w:rPr>
              <w:t>Lumens</w:t>
            </w:r>
          </w:p>
        </w:tc>
        <w:tc>
          <w:tcPr>
            <w:tcW w:w="7661" w:type="dxa"/>
          </w:tcPr>
          <w:p w:rsidR="00E92E7F" w:rsidRDefault="00E92E7F" w:rsidP="00920783">
            <w:pPr>
              <w:pStyle w:val="ListParagraph"/>
              <w:ind w:left="0"/>
              <w:rPr>
                <w:rFonts w:eastAsia="Calibri"/>
                <w:sz w:val="22"/>
                <w:szCs w:val="22"/>
              </w:rPr>
            </w:pPr>
          </w:p>
        </w:tc>
      </w:tr>
      <w:tr w:rsidR="00E92E7F" w:rsidTr="004B4F03">
        <w:tc>
          <w:tcPr>
            <w:tcW w:w="1915" w:type="dxa"/>
          </w:tcPr>
          <w:p w:rsidR="00E92E7F" w:rsidRDefault="00E92E7F" w:rsidP="00AD7F53">
            <w:pPr>
              <w:pStyle w:val="ListParagraph"/>
              <w:ind w:left="0"/>
              <w:rPr>
                <w:rFonts w:eastAsia="Calibri"/>
                <w:sz w:val="22"/>
                <w:szCs w:val="22"/>
              </w:rPr>
            </w:pPr>
            <w:r>
              <w:rPr>
                <w:rFonts w:eastAsia="Calibri"/>
                <w:sz w:val="22"/>
                <w:szCs w:val="22"/>
              </w:rPr>
              <w:t>Life Span</w:t>
            </w:r>
          </w:p>
        </w:tc>
        <w:tc>
          <w:tcPr>
            <w:tcW w:w="7661" w:type="dxa"/>
          </w:tcPr>
          <w:p w:rsidR="00E92E7F" w:rsidRDefault="00E92E7F" w:rsidP="00AD7F53">
            <w:pPr>
              <w:pStyle w:val="ListParagraph"/>
              <w:ind w:left="0"/>
              <w:rPr>
                <w:rFonts w:eastAsia="Calibri"/>
                <w:sz w:val="22"/>
                <w:szCs w:val="22"/>
              </w:rPr>
            </w:pPr>
          </w:p>
        </w:tc>
      </w:tr>
      <w:tr w:rsidR="00E92E7F" w:rsidTr="004B4F03">
        <w:tc>
          <w:tcPr>
            <w:tcW w:w="1915" w:type="dxa"/>
          </w:tcPr>
          <w:p w:rsidR="00E92E7F" w:rsidRDefault="00E92E7F" w:rsidP="00AD7F53">
            <w:pPr>
              <w:pStyle w:val="ListParagraph"/>
              <w:ind w:left="0"/>
              <w:rPr>
                <w:rFonts w:eastAsia="Calibri"/>
                <w:sz w:val="22"/>
                <w:szCs w:val="22"/>
              </w:rPr>
            </w:pPr>
            <w:r>
              <w:rPr>
                <w:rFonts w:eastAsia="Calibri"/>
                <w:sz w:val="22"/>
                <w:szCs w:val="22"/>
              </w:rPr>
              <w:t>Price</w:t>
            </w:r>
          </w:p>
        </w:tc>
        <w:tc>
          <w:tcPr>
            <w:tcW w:w="7661" w:type="dxa"/>
          </w:tcPr>
          <w:p w:rsidR="00E92E7F" w:rsidRDefault="00E92E7F" w:rsidP="00AD7F53">
            <w:pPr>
              <w:pStyle w:val="ListParagraph"/>
              <w:ind w:left="0"/>
              <w:rPr>
                <w:rFonts w:eastAsia="Calibri"/>
                <w:sz w:val="22"/>
                <w:szCs w:val="22"/>
              </w:rPr>
            </w:pPr>
          </w:p>
        </w:tc>
      </w:tr>
      <w:tr w:rsidR="00E92E7F" w:rsidTr="000F025F">
        <w:tc>
          <w:tcPr>
            <w:tcW w:w="1915" w:type="dxa"/>
          </w:tcPr>
          <w:p w:rsidR="00E92E7F" w:rsidRDefault="00E92E7F" w:rsidP="00AD7F53">
            <w:pPr>
              <w:pStyle w:val="ListParagraph"/>
              <w:ind w:left="0"/>
              <w:rPr>
                <w:rFonts w:eastAsia="Calibri"/>
                <w:sz w:val="22"/>
                <w:szCs w:val="22"/>
              </w:rPr>
            </w:pPr>
            <w:r>
              <w:rPr>
                <w:rFonts w:eastAsia="Calibri"/>
                <w:sz w:val="22"/>
                <w:szCs w:val="22"/>
              </w:rPr>
              <w:t>Electricity Consumption</w:t>
            </w:r>
          </w:p>
        </w:tc>
        <w:tc>
          <w:tcPr>
            <w:tcW w:w="7661" w:type="dxa"/>
          </w:tcPr>
          <w:p w:rsidR="00E92E7F" w:rsidRDefault="00E92E7F" w:rsidP="00AD7F53">
            <w:pPr>
              <w:pStyle w:val="ListParagraph"/>
              <w:ind w:left="0"/>
              <w:rPr>
                <w:rFonts w:eastAsia="Calibri"/>
                <w:sz w:val="22"/>
                <w:szCs w:val="22"/>
              </w:rPr>
            </w:pPr>
          </w:p>
        </w:tc>
      </w:tr>
    </w:tbl>
    <w:p w:rsidR="00E92E7F" w:rsidRDefault="00E92E7F" w:rsidP="00920783">
      <w:pPr>
        <w:pStyle w:val="ListParagraph"/>
        <w:ind w:left="0"/>
      </w:pPr>
    </w:p>
    <w:p w:rsidR="00E92E7F" w:rsidRDefault="00E92E7F" w:rsidP="000F025F">
      <w:pPr>
        <w:pStyle w:val="ListParagraph"/>
        <w:ind w:left="0"/>
      </w:pPr>
    </w:p>
    <w:p w:rsidR="00E92E7F" w:rsidRDefault="00E92E7F" w:rsidP="000F025F">
      <w:pPr>
        <w:pStyle w:val="ListParagraph"/>
        <w:ind w:left="0"/>
      </w:pPr>
    </w:p>
    <w:p w:rsidR="00E92E7F" w:rsidRDefault="00E92E7F" w:rsidP="000F025F">
      <w:pPr>
        <w:pStyle w:val="ListParagraph"/>
        <w:ind w:left="0"/>
      </w:pPr>
      <w:r>
        <w:t>Teacher provides each group with a resource sheet.</w:t>
      </w:r>
    </w:p>
    <w:p w:rsidR="00E92E7F" w:rsidRDefault="00E92E7F">
      <w:pPr>
        <w:rPr>
          <w:noProof/>
        </w:rPr>
      </w:pPr>
      <w:r w:rsidRPr="00BE480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best-led-bulbs.jpg" style="width:463.5pt;height:366pt;visibility:visible">
            <v:imagedata r:id="rId5" o:title=""/>
          </v:shape>
        </w:pict>
      </w:r>
    </w:p>
    <w:p w:rsidR="00E92E7F" w:rsidRDefault="00E92E7F">
      <w:pPr>
        <w:rPr>
          <w:noProof/>
        </w:rPr>
      </w:pPr>
      <w:r>
        <w:rPr>
          <w:noProof/>
        </w:rPr>
        <w:t>After students finish with measurement and data recording, each group shares their findings with the rest of the class.</w:t>
      </w:r>
    </w:p>
    <w:p w:rsidR="00E92E7F" w:rsidRDefault="00E92E7F">
      <w:pPr>
        <w:rPr>
          <w:noProof/>
        </w:rPr>
      </w:pPr>
      <w:r>
        <w:rPr>
          <w:noProof/>
        </w:rPr>
        <w:t>Representative from each group are then selected to post their data on a pre-prepared chart .</w:t>
      </w:r>
    </w:p>
    <w:tbl>
      <w:tblPr>
        <w:tblStyle w:val="TableGrid"/>
        <w:tblW w:w="0" w:type="auto"/>
        <w:tblLook w:val="01E0"/>
      </w:tblPr>
      <w:tblGrid>
        <w:gridCol w:w="1915"/>
        <w:gridCol w:w="1915"/>
        <w:gridCol w:w="1915"/>
        <w:gridCol w:w="1915"/>
        <w:gridCol w:w="1916"/>
      </w:tblGrid>
      <w:tr w:rsidR="00E92E7F" w:rsidTr="006A765B">
        <w:tc>
          <w:tcPr>
            <w:tcW w:w="1915" w:type="dxa"/>
          </w:tcPr>
          <w:p w:rsidR="00E92E7F" w:rsidRPr="00847789" w:rsidRDefault="00E92E7F" w:rsidP="00847789">
            <w:pPr>
              <w:jc w:val="center"/>
              <w:rPr>
                <w:rFonts w:eastAsia="Calibri"/>
                <w:b/>
                <w:sz w:val="22"/>
                <w:szCs w:val="22"/>
              </w:rPr>
            </w:pPr>
            <w:r w:rsidRPr="00847789">
              <w:rPr>
                <w:rFonts w:eastAsia="Calibri"/>
                <w:b/>
                <w:sz w:val="22"/>
                <w:szCs w:val="22"/>
              </w:rPr>
              <w:t>Type of Light Bulb</w:t>
            </w:r>
          </w:p>
        </w:tc>
        <w:tc>
          <w:tcPr>
            <w:tcW w:w="1915" w:type="dxa"/>
          </w:tcPr>
          <w:p w:rsidR="00E92E7F" w:rsidRPr="00847789" w:rsidRDefault="00E92E7F" w:rsidP="00847789">
            <w:pPr>
              <w:jc w:val="center"/>
              <w:rPr>
                <w:rFonts w:eastAsia="Calibri"/>
                <w:b/>
                <w:sz w:val="22"/>
                <w:szCs w:val="22"/>
              </w:rPr>
            </w:pPr>
            <w:r w:rsidRPr="00847789">
              <w:rPr>
                <w:rFonts w:eastAsia="Calibri"/>
                <w:b/>
                <w:sz w:val="22"/>
                <w:szCs w:val="22"/>
              </w:rPr>
              <w:t>Lumen</w:t>
            </w:r>
          </w:p>
        </w:tc>
        <w:tc>
          <w:tcPr>
            <w:tcW w:w="1915" w:type="dxa"/>
          </w:tcPr>
          <w:p w:rsidR="00E92E7F" w:rsidRPr="00847789" w:rsidRDefault="00E92E7F" w:rsidP="00847789">
            <w:pPr>
              <w:jc w:val="center"/>
              <w:rPr>
                <w:rFonts w:eastAsia="Calibri"/>
                <w:b/>
                <w:sz w:val="22"/>
                <w:szCs w:val="22"/>
              </w:rPr>
            </w:pPr>
            <w:r w:rsidRPr="00847789">
              <w:rPr>
                <w:rFonts w:eastAsia="Calibri"/>
                <w:b/>
                <w:sz w:val="22"/>
                <w:szCs w:val="22"/>
              </w:rPr>
              <w:t>Life Span</w:t>
            </w:r>
          </w:p>
        </w:tc>
        <w:tc>
          <w:tcPr>
            <w:tcW w:w="1915" w:type="dxa"/>
          </w:tcPr>
          <w:p w:rsidR="00E92E7F" w:rsidRPr="00847789" w:rsidRDefault="00E92E7F" w:rsidP="00847789">
            <w:pPr>
              <w:jc w:val="center"/>
              <w:rPr>
                <w:rFonts w:eastAsia="Calibri"/>
                <w:b/>
                <w:sz w:val="22"/>
                <w:szCs w:val="22"/>
              </w:rPr>
            </w:pPr>
            <w:r w:rsidRPr="00847789">
              <w:rPr>
                <w:rFonts w:eastAsia="Calibri"/>
                <w:b/>
                <w:sz w:val="22"/>
                <w:szCs w:val="22"/>
              </w:rPr>
              <w:t>Price</w:t>
            </w:r>
          </w:p>
        </w:tc>
        <w:tc>
          <w:tcPr>
            <w:tcW w:w="1916" w:type="dxa"/>
          </w:tcPr>
          <w:p w:rsidR="00E92E7F" w:rsidRPr="00847789" w:rsidRDefault="00E92E7F" w:rsidP="00847789">
            <w:pPr>
              <w:jc w:val="center"/>
              <w:rPr>
                <w:rFonts w:eastAsia="Calibri"/>
                <w:b/>
                <w:sz w:val="22"/>
                <w:szCs w:val="22"/>
              </w:rPr>
            </w:pPr>
            <w:r w:rsidRPr="00847789">
              <w:rPr>
                <w:rFonts w:eastAsia="Calibri"/>
                <w:b/>
                <w:sz w:val="22"/>
                <w:szCs w:val="22"/>
              </w:rPr>
              <w:t>kWh</w:t>
            </w:r>
          </w:p>
        </w:tc>
      </w:tr>
      <w:tr w:rsidR="00E92E7F" w:rsidTr="006A765B">
        <w:tc>
          <w:tcPr>
            <w:tcW w:w="1915" w:type="dxa"/>
          </w:tcPr>
          <w:p w:rsidR="00E92E7F" w:rsidRPr="00847789" w:rsidRDefault="00E92E7F" w:rsidP="00847789">
            <w:pPr>
              <w:jc w:val="center"/>
              <w:rPr>
                <w:rFonts w:eastAsia="Calibri"/>
                <w:b/>
                <w:sz w:val="22"/>
                <w:szCs w:val="22"/>
              </w:rPr>
            </w:pPr>
            <w:r w:rsidRPr="00847789">
              <w:rPr>
                <w:rFonts w:eastAsia="Calibri"/>
                <w:b/>
                <w:sz w:val="22"/>
                <w:szCs w:val="22"/>
              </w:rPr>
              <w:t>Traditional Incandescent</w:t>
            </w:r>
          </w:p>
        </w:tc>
        <w:tc>
          <w:tcPr>
            <w:tcW w:w="1915" w:type="dxa"/>
          </w:tcPr>
          <w:p w:rsidR="00E92E7F" w:rsidRDefault="00E92E7F">
            <w:pPr>
              <w:rPr>
                <w:rFonts w:eastAsia="Calibri"/>
                <w:sz w:val="22"/>
                <w:szCs w:val="22"/>
              </w:rPr>
            </w:pPr>
          </w:p>
        </w:tc>
        <w:tc>
          <w:tcPr>
            <w:tcW w:w="1915" w:type="dxa"/>
          </w:tcPr>
          <w:p w:rsidR="00E92E7F" w:rsidRDefault="00E92E7F">
            <w:pPr>
              <w:rPr>
                <w:rFonts w:eastAsia="Calibri"/>
                <w:sz w:val="22"/>
                <w:szCs w:val="22"/>
              </w:rPr>
            </w:pPr>
          </w:p>
        </w:tc>
        <w:tc>
          <w:tcPr>
            <w:tcW w:w="1915" w:type="dxa"/>
          </w:tcPr>
          <w:p w:rsidR="00E92E7F" w:rsidRDefault="00E92E7F">
            <w:pPr>
              <w:rPr>
                <w:rFonts w:eastAsia="Calibri"/>
                <w:sz w:val="22"/>
                <w:szCs w:val="22"/>
              </w:rPr>
            </w:pPr>
          </w:p>
        </w:tc>
        <w:tc>
          <w:tcPr>
            <w:tcW w:w="1916" w:type="dxa"/>
          </w:tcPr>
          <w:p w:rsidR="00E92E7F" w:rsidRDefault="00E92E7F">
            <w:pPr>
              <w:rPr>
                <w:rFonts w:eastAsia="Calibri"/>
                <w:sz w:val="22"/>
                <w:szCs w:val="22"/>
              </w:rPr>
            </w:pPr>
          </w:p>
        </w:tc>
      </w:tr>
      <w:tr w:rsidR="00E92E7F" w:rsidTr="006A765B">
        <w:tc>
          <w:tcPr>
            <w:tcW w:w="1915" w:type="dxa"/>
          </w:tcPr>
          <w:p w:rsidR="00E92E7F" w:rsidRPr="00847789" w:rsidRDefault="00E92E7F" w:rsidP="00847789">
            <w:pPr>
              <w:jc w:val="center"/>
              <w:rPr>
                <w:rFonts w:eastAsia="Calibri"/>
                <w:b/>
                <w:sz w:val="22"/>
                <w:szCs w:val="22"/>
              </w:rPr>
            </w:pPr>
            <w:r w:rsidRPr="00847789">
              <w:rPr>
                <w:rFonts w:eastAsia="Calibri"/>
                <w:b/>
                <w:sz w:val="22"/>
                <w:szCs w:val="22"/>
              </w:rPr>
              <w:t>Halogen Incandescent</w:t>
            </w:r>
          </w:p>
        </w:tc>
        <w:tc>
          <w:tcPr>
            <w:tcW w:w="1915" w:type="dxa"/>
          </w:tcPr>
          <w:p w:rsidR="00E92E7F" w:rsidRDefault="00E92E7F">
            <w:pPr>
              <w:rPr>
                <w:rFonts w:eastAsia="Calibri"/>
                <w:sz w:val="22"/>
                <w:szCs w:val="22"/>
              </w:rPr>
            </w:pPr>
          </w:p>
        </w:tc>
        <w:tc>
          <w:tcPr>
            <w:tcW w:w="1915" w:type="dxa"/>
          </w:tcPr>
          <w:p w:rsidR="00E92E7F" w:rsidRDefault="00E92E7F">
            <w:pPr>
              <w:rPr>
                <w:rFonts w:eastAsia="Calibri"/>
                <w:sz w:val="22"/>
                <w:szCs w:val="22"/>
              </w:rPr>
            </w:pPr>
          </w:p>
        </w:tc>
        <w:tc>
          <w:tcPr>
            <w:tcW w:w="1915" w:type="dxa"/>
          </w:tcPr>
          <w:p w:rsidR="00E92E7F" w:rsidRDefault="00E92E7F">
            <w:pPr>
              <w:rPr>
                <w:rFonts w:eastAsia="Calibri"/>
                <w:sz w:val="22"/>
                <w:szCs w:val="22"/>
              </w:rPr>
            </w:pPr>
          </w:p>
        </w:tc>
        <w:tc>
          <w:tcPr>
            <w:tcW w:w="1916" w:type="dxa"/>
          </w:tcPr>
          <w:p w:rsidR="00E92E7F" w:rsidRDefault="00E92E7F">
            <w:pPr>
              <w:rPr>
                <w:rFonts w:eastAsia="Calibri"/>
                <w:sz w:val="22"/>
                <w:szCs w:val="22"/>
              </w:rPr>
            </w:pPr>
          </w:p>
        </w:tc>
      </w:tr>
      <w:tr w:rsidR="00E92E7F" w:rsidTr="006A765B">
        <w:tc>
          <w:tcPr>
            <w:tcW w:w="1915" w:type="dxa"/>
          </w:tcPr>
          <w:p w:rsidR="00E92E7F" w:rsidRPr="00847789" w:rsidRDefault="00E92E7F" w:rsidP="00847789">
            <w:pPr>
              <w:jc w:val="center"/>
              <w:rPr>
                <w:rFonts w:eastAsia="Calibri"/>
                <w:b/>
                <w:sz w:val="22"/>
                <w:szCs w:val="22"/>
              </w:rPr>
            </w:pPr>
            <w:r w:rsidRPr="00847789">
              <w:rPr>
                <w:rFonts w:eastAsia="Calibri"/>
                <w:b/>
                <w:sz w:val="22"/>
                <w:szCs w:val="22"/>
              </w:rPr>
              <w:t>Compact Fluorescent (CFL)</w:t>
            </w:r>
          </w:p>
        </w:tc>
        <w:tc>
          <w:tcPr>
            <w:tcW w:w="1915" w:type="dxa"/>
          </w:tcPr>
          <w:p w:rsidR="00E92E7F" w:rsidRDefault="00E92E7F">
            <w:pPr>
              <w:rPr>
                <w:rFonts w:eastAsia="Calibri"/>
                <w:sz w:val="22"/>
                <w:szCs w:val="22"/>
              </w:rPr>
            </w:pPr>
          </w:p>
        </w:tc>
        <w:tc>
          <w:tcPr>
            <w:tcW w:w="1915" w:type="dxa"/>
          </w:tcPr>
          <w:p w:rsidR="00E92E7F" w:rsidRDefault="00E92E7F">
            <w:pPr>
              <w:rPr>
                <w:rFonts w:eastAsia="Calibri"/>
                <w:sz w:val="22"/>
                <w:szCs w:val="22"/>
              </w:rPr>
            </w:pPr>
          </w:p>
        </w:tc>
        <w:tc>
          <w:tcPr>
            <w:tcW w:w="1915" w:type="dxa"/>
          </w:tcPr>
          <w:p w:rsidR="00E92E7F" w:rsidRDefault="00E92E7F">
            <w:pPr>
              <w:rPr>
                <w:rFonts w:eastAsia="Calibri"/>
                <w:sz w:val="22"/>
                <w:szCs w:val="22"/>
              </w:rPr>
            </w:pPr>
          </w:p>
        </w:tc>
        <w:tc>
          <w:tcPr>
            <w:tcW w:w="1916" w:type="dxa"/>
          </w:tcPr>
          <w:p w:rsidR="00E92E7F" w:rsidRDefault="00E92E7F">
            <w:pPr>
              <w:rPr>
                <w:rFonts w:eastAsia="Calibri"/>
                <w:sz w:val="22"/>
                <w:szCs w:val="22"/>
              </w:rPr>
            </w:pPr>
          </w:p>
        </w:tc>
      </w:tr>
      <w:tr w:rsidR="00E92E7F" w:rsidTr="006A765B">
        <w:tc>
          <w:tcPr>
            <w:tcW w:w="1915" w:type="dxa"/>
          </w:tcPr>
          <w:p w:rsidR="00E92E7F" w:rsidRPr="00847789" w:rsidRDefault="00E92E7F" w:rsidP="00847789">
            <w:pPr>
              <w:jc w:val="center"/>
              <w:rPr>
                <w:rFonts w:eastAsia="Calibri"/>
                <w:b/>
                <w:sz w:val="22"/>
                <w:szCs w:val="22"/>
              </w:rPr>
            </w:pPr>
            <w:r w:rsidRPr="00847789">
              <w:rPr>
                <w:rFonts w:eastAsia="Calibri"/>
                <w:b/>
                <w:sz w:val="22"/>
                <w:szCs w:val="22"/>
              </w:rPr>
              <w:t>Light-Emitting Diode (LED)</w:t>
            </w:r>
          </w:p>
        </w:tc>
        <w:tc>
          <w:tcPr>
            <w:tcW w:w="1915" w:type="dxa"/>
          </w:tcPr>
          <w:p w:rsidR="00E92E7F" w:rsidRDefault="00E92E7F">
            <w:pPr>
              <w:rPr>
                <w:rFonts w:eastAsia="Calibri"/>
                <w:sz w:val="22"/>
                <w:szCs w:val="22"/>
              </w:rPr>
            </w:pPr>
          </w:p>
        </w:tc>
        <w:tc>
          <w:tcPr>
            <w:tcW w:w="1915" w:type="dxa"/>
          </w:tcPr>
          <w:p w:rsidR="00E92E7F" w:rsidRDefault="00E92E7F">
            <w:pPr>
              <w:rPr>
                <w:rFonts w:eastAsia="Calibri"/>
                <w:sz w:val="22"/>
                <w:szCs w:val="22"/>
              </w:rPr>
            </w:pPr>
          </w:p>
        </w:tc>
        <w:tc>
          <w:tcPr>
            <w:tcW w:w="1915" w:type="dxa"/>
          </w:tcPr>
          <w:p w:rsidR="00E92E7F" w:rsidRDefault="00E92E7F">
            <w:pPr>
              <w:rPr>
                <w:rFonts w:eastAsia="Calibri"/>
                <w:sz w:val="22"/>
                <w:szCs w:val="22"/>
              </w:rPr>
            </w:pPr>
          </w:p>
        </w:tc>
        <w:tc>
          <w:tcPr>
            <w:tcW w:w="1916" w:type="dxa"/>
          </w:tcPr>
          <w:p w:rsidR="00E92E7F" w:rsidRDefault="00E92E7F">
            <w:pPr>
              <w:rPr>
                <w:rFonts w:eastAsia="Calibri"/>
                <w:sz w:val="22"/>
                <w:szCs w:val="22"/>
              </w:rPr>
            </w:pPr>
          </w:p>
        </w:tc>
      </w:tr>
    </w:tbl>
    <w:p w:rsidR="00E92E7F" w:rsidRDefault="00E92E7F">
      <w:r>
        <w:t>Teacher asks students to look at the data and decide what they think is the most energy saving light bulbs. Students are reminded to talk about pros and cons of each light bulb.</w:t>
      </w:r>
    </w:p>
    <w:p w:rsidR="00E92E7F" w:rsidRPr="00847789" w:rsidRDefault="00E92E7F">
      <w:pPr>
        <w:rPr>
          <w:b/>
          <w:u w:val="single"/>
        </w:rPr>
      </w:pPr>
      <w:r w:rsidRPr="00847789">
        <w:rPr>
          <w:b/>
          <w:u w:val="single"/>
        </w:rPr>
        <w:t>Assessment:</w:t>
      </w:r>
    </w:p>
    <w:p w:rsidR="00E92E7F" w:rsidRDefault="00E92E7F">
      <w:r>
        <w:t>Use information from the chart to write a letter to your friend giving her/him advice on which light bulb s/he should buy for their new apartment.</w:t>
      </w:r>
    </w:p>
    <w:p w:rsidR="00E92E7F" w:rsidRDefault="00E92E7F"/>
    <w:p w:rsidR="00E92E7F" w:rsidRPr="00847789" w:rsidRDefault="00E92E7F">
      <w:pPr>
        <w:rPr>
          <w:b/>
          <w:u w:val="single"/>
        </w:rPr>
      </w:pPr>
      <w:r w:rsidRPr="00847789">
        <w:rPr>
          <w:b/>
          <w:u w:val="single"/>
        </w:rPr>
        <w:t>Rubric:</w:t>
      </w:r>
    </w:p>
    <w:p w:rsidR="00E92E7F" w:rsidRDefault="00E92E7F" w:rsidP="00477DED">
      <w:pPr>
        <w:numPr>
          <w:ilvl w:val="0"/>
          <w:numId w:val="2"/>
        </w:numPr>
      </w:pPr>
      <w:r>
        <w:t>No response, irrelevant or unintelligible.</w:t>
      </w:r>
    </w:p>
    <w:p w:rsidR="00E92E7F" w:rsidRDefault="00E92E7F" w:rsidP="00477DED">
      <w:pPr>
        <w:numPr>
          <w:ilvl w:val="0"/>
          <w:numId w:val="2"/>
        </w:numPr>
      </w:pPr>
      <w:r>
        <w:t>No use of data and numbers. No use punctuation. Minimally addresses topic.</w:t>
      </w:r>
    </w:p>
    <w:p w:rsidR="00E92E7F" w:rsidRDefault="00E92E7F" w:rsidP="00477DED">
      <w:pPr>
        <w:numPr>
          <w:ilvl w:val="0"/>
          <w:numId w:val="2"/>
        </w:numPr>
      </w:pPr>
      <w:r>
        <w:t xml:space="preserve"> Limited use of data and numbers. Limited use of punctuation.</w:t>
      </w:r>
    </w:p>
    <w:p w:rsidR="00E92E7F" w:rsidRDefault="00E92E7F" w:rsidP="00477DED">
      <w:pPr>
        <w:numPr>
          <w:ilvl w:val="0"/>
          <w:numId w:val="2"/>
        </w:numPr>
      </w:pPr>
      <w:r>
        <w:t>Evident use of data and numbers. Language mistakes that not interfere with meaning.</w:t>
      </w:r>
    </w:p>
    <w:p w:rsidR="00E92E7F" w:rsidRDefault="00E92E7F" w:rsidP="00477DED">
      <w:pPr>
        <w:numPr>
          <w:ilvl w:val="0"/>
          <w:numId w:val="2"/>
        </w:numPr>
      </w:pPr>
      <w:r>
        <w:t>Includes all relevant data and numbers. Impeccable use of language.</w:t>
      </w:r>
    </w:p>
    <w:sectPr w:rsidR="00E92E7F" w:rsidSect="007975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557F2"/>
    <w:multiLevelType w:val="hybridMultilevel"/>
    <w:tmpl w:val="D9BCC18C"/>
    <w:lvl w:ilvl="0" w:tplc="4C56116C">
      <w:start w:val="1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B93A0D"/>
    <w:multiLevelType w:val="hybridMultilevel"/>
    <w:tmpl w:val="9E40A132"/>
    <w:lvl w:ilvl="0" w:tplc="0409000F">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78B3"/>
    <w:rsid w:val="000227C3"/>
    <w:rsid w:val="000F025F"/>
    <w:rsid w:val="00255782"/>
    <w:rsid w:val="002C47DA"/>
    <w:rsid w:val="00350D6C"/>
    <w:rsid w:val="004119F0"/>
    <w:rsid w:val="00477DED"/>
    <w:rsid w:val="004B4F03"/>
    <w:rsid w:val="004C7D80"/>
    <w:rsid w:val="004F09A0"/>
    <w:rsid w:val="005153BC"/>
    <w:rsid w:val="005B06E8"/>
    <w:rsid w:val="005D1C3B"/>
    <w:rsid w:val="006A50C5"/>
    <w:rsid w:val="006A765B"/>
    <w:rsid w:val="00717ECF"/>
    <w:rsid w:val="00797520"/>
    <w:rsid w:val="007C3F6C"/>
    <w:rsid w:val="007F78B3"/>
    <w:rsid w:val="00847789"/>
    <w:rsid w:val="00920783"/>
    <w:rsid w:val="009878B9"/>
    <w:rsid w:val="00AC56A7"/>
    <w:rsid w:val="00AD7F53"/>
    <w:rsid w:val="00B250F3"/>
    <w:rsid w:val="00B321DE"/>
    <w:rsid w:val="00B939EF"/>
    <w:rsid w:val="00BE4809"/>
    <w:rsid w:val="00D12548"/>
    <w:rsid w:val="00D5216F"/>
    <w:rsid w:val="00D84D47"/>
    <w:rsid w:val="00DA6C8D"/>
    <w:rsid w:val="00DF4F3C"/>
    <w:rsid w:val="00DF5B7A"/>
    <w:rsid w:val="00E92E7F"/>
    <w:rsid w:val="00F9097C"/>
    <w:rsid w:val="00FF12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52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AC56A7"/>
    <w:rPr>
      <w:rFonts w:cs="Times New Roman"/>
    </w:rPr>
  </w:style>
  <w:style w:type="paragraph" w:styleId="BalloonText">
    <w:name w:val="Balloon Text"/>
    <w:basedOn w:val="Normal"/>
    <w:link w:val="BalloonTextChar"/>
    <w:uiPriority w:val="99"/>
    <w:semiHidden/>
    <w:rsid w:val="006A5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50C5"/>
    <w:rPr>
      <w:rFonts w:ascii="Tahoma" w:hAnsi="Tahoma" w:cs="Tahoma"/>
      <w:sz w:val="16"/>
      <w:szCs w:val="16"/>
    </w:rPr>
  </w:style>
  <w:style w:type="paragraph" w:styleId="ListParagraph">
    <w:name w:val="List Paragraph"/>
    <w:basedOn w:val="Normal"/>
    <w:uiPriority w:val="99"/>
    <w:qFormat/>
    <w:rsid w:val="000227C3"/>
    <w:pPr>
      <w:ind w:left="720"/>
      <w:contextualSpacing/>
    </w:pPr>
  </w:style>
  <w:style w:type="table" w:styleId="TableGrid">
    <w:name w:val="Table Grid"/>
    <w:basedOn w:val="TableNormal"/>
    <w:uiPriority w:val="99"/>
    <w:locked/>
    <w:rsid w:val="004B4F03"/>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9084854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TotalTime>
  <Pages>4</Pages>
  <Words>594</Words>
  <Characters>3387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Ahmed Salama</dc:title>
  <dc:subject/>
  <dc:creator>Administrator</dc:creator>
  <cp:keywords/>
  <dc:description/>
  <cp:lastModifiedBy>Guest</cp:lastModifiedBy>
  <cp:revision>8</cp:revision>
  <dcterms:created xsi:type="dcterms:W3CDTF">2015-12-05T02:00:00Z</dcterms:created>
  <dcterms:modified xsi:type="dcterms:W3CDTF">2015-12-05T02:57:00Z</dcterms:modified>
</cp:coreProperties>
</file>